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92" w:rsidRDefault="00F66592" w:rsidP="00F66592">
      <w:pPr>
        <w:spacing w:line="360" w:lineRule="auto"/>
        <w:jc w:val="center"/>
        <w:rPr>
          <w:b/>
        </w:rPr>
      </w:pPr>
      <w:r w:rsidRPr="000C50A8">
        <w:rPr>
          <w:b/>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52705</wp:posOffset>
            </wp:positionV>
            <wp:extent cx="3286125" cy="1352550"/>
            <wp:effectExtent l="19050" t="0" r="9525" b="0"/>
            <wp:wrapTopAndBottom/>
            <wp:docPr id="3" name="Resim 1" descr="C:\Users\pc\Documents\DERS\FL\Av.Zühal Sirkecioğlu Dönmez Kartvizit ve Antetli-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pc\Documents\DERS\FL\Av.Zühal Sirkecioğlu Dönmez Kartvizit ve Antetli-07.png"/>
                    <pic:cNvPicPr>
                      <a:picLocks noChangeAspect="1" noChangeArrowheads="1"/>
                    </pic:cNvPicPr>
                  </pic:nvPicPr>
                  <pic:blipFill>
                    <a:blip r:embed="rId5"/>
                    <a:srcRect/>
                    <a:stretch>
                      <a:fillRect/>
                    </a:stretch>
                  </pic:blipFill>
                  <pic:spPr bwMode="auto">
                    <a:xfrm>
                      <a:off x="0" y="0"/>
                      <a:ext cx="3286125" cy="1352550"/>
                    </a:xfrm>
                    <a:prstGeom prst="rect">
                      <a:avLst/>
                    </a:prstGeom>
                    <a:noFill/>
                    <a:ln w="9525">
                      <a:noFill/>
                      <a:miter lim="800000"/>
                      <a:headEnd/>
                      <a:tailEnd/>
                    </a:ln>
                  </pic:spPr>
                </pic:pic>
              </a:graphicData>
            </a:graphic>
          </wp:anchor>
        </w:drawing>
      </w:r>
    </w:p>
    <w:p w:rsidR="00F66592" w:rsidRPr="000C50A8" w:rsidRDefault="00F66592" w:rsidP="00F66592">
      <w:pPr>
        <w:pStyle w:val="NormalWeb"/>
        <w:spacing w:before="0" w:beforeAutospacing="0" w:after="0" w:afterAutospacing="0"/>
        <w:jc w:val="right"/>
        <w:rPr>
          <w:rFonts w:ascii="Times New Roman" w:hAnsi="Times New Roman" w:cs="Times New Roman"/>
          <w:b/>
          <w:i/>
        </w:rPr>
      </w:pPr>
      <w:r w:rsidRPr="000C50A8">
        <w:rPr>
          <w:rFonts w:ascii="Times New Roman" w:hAnsi="Times New Roman" w:cs="Times New Roman"/>
          <w:b/>
          <w:i/>
        </w:rPr>
        <w:t xml:space="preserve">Bestekar </w:t>
      </w:r>
      <w:proofErr w:type="spellStart"/>
      <w:r w:rsidRPr="000C50A8">
        <w:rPr>
          <w:rFonts w:ascii="Times New Roman" w:hAnsi="Times New Roman" w:cs="Times New Roman"/>
          <w:b/>
          <w:i/>
        </w:rPr>
        <w:t>Sk</w:t>
      </w:r>
      <w:proofErr w:type="spellEnd"/>
      <w:r w:rsidRPr="000C50A8">
        <w:rPr>
          <w:rFonts w:ascii="Times New Roman" w:hAnsi="Times New Roman" w:cs="Times New Roman"/>
          <w:b/>
          <w:i/>
        </w:rPr>
        <w:t xml:space="preserve">.49/5 Kavaklıdere/ANKARA </w:t>
      </w:r>
    </w:p>
    <w:p w:rsidR="00F66592" w:rsidRPr="000C50A8" w:rsidRDefault="00F66592" w:rsidP="00F66592">
      <w:pPr>
        <w:pStyle w:val="NormalWeb"/>
        <w:pBdr>
          <w:bottom w:val="single" w:sz="6" w:space="1" w:color="auto"/>
        </w:pBdr>
        <w:spacing w:before="0" w:beforeAutospacing="0" w:after="0" w:afterAutospacing="0"/>
        <w:jc w:val="right"/>
        <w:rPr>
          <w:rFonts w:ascii="Times New Roman" w:hAnsi="Times New Roman" w:cs="Times New Roman"/>
          <w:b/>
          <w:i/>
        </w:rPr>
      </w:pPr>
      <w:r w:rsidRPr="000C50A8">
        <w:rPr>
          <w:rFonts w:ascii="Times New Roman" w:hAnsi="Times New Roman" w:cs="Times New Roman"/>
          <w:b/>
          <w:i/>
        </w:rPr>
        <w:t xml:space="preserve">                                                                         </w:t>
      </w:r>
      <w:r w:rsidRPr="000C50A8">
        <w:rPr>
          <w:rFonts w:ascii="Times New Roman" w:hAnsi="Times New Roman" w:cs="Times New Roman"/>
          <w:b/>
          <w:i/>
        </w:rPr>
        <w:tab/>
        <w:t xml:space="preserve">       Tel-</w:t>
      </w:r>
      <w:proofErr w:type="gramStart"/>
      <w:r w:rsidRPr="000C50A8">
        <w:rPr>
          <w:rFonts w:ascii="Times New Roman" w:hAnsi="Times New Roman" w:cs="Times New Roman"/>
          <w:b/>
          <w:i/>
        </w:rPr>
        <w:t>3124661814</w:t>
      </w:r>
      <w:proofErr w:type="gramEnd"/>
      <w:r w:rsidRPr="000C50A8">
        <w:rPr>
          <w:rFonts w:ascii="Times New Roman" w:hAnsi="Times New Roman" w:cs="Times New Roman"/>
          <w:b/>
          <w:i/>
        </w:rPr>
        <w:t xml:space="preserve"> </w:t>
      </w:r>
      <w:proofErr w:type="spellStart"/>
      <w:r w:rsidRPr="000C50A8">
        <w:rPr>
          <w:rFonts w:ascii="Times New Roman" w:hAnsi="Times New Roman" w:cs="Times New Roman"/>
          <w:b/>
          <w:i/>
        </w:rPr>
        <w:t>Fax</w:t>
      </w:r>
      <w:proofErr w:type="spellEnd"/>
      <w:r w:rsidRPr="000C50A8">
        <w:rPr>
          <w:rFonts w:ascii="Times New Roman" w:hAnsi="Times New Roman" w:cs="Times New Roman"/>
          <w:b/>
          <w:i/>
        </w:rPr>
        <w:t>-3124269986</w:t>
      </w:r>
    </w:p>
    <w:p w:rsidR="00F66592" w:rsidRPr="00DB662F" w:rsidRDefault="00F66592" w:rsidP="00F66592">
      <w:pPr>
        <w:pStyle w:val="NormalWeb"/>
        <w:spacing w:before="0" w:beforeAutospacing="0" w:after="0" w:afterAutospacing="0"/>
        <w:jc w:val="both"/>
        <w:rPr>
          <w:b/>
          <w:i/>
        </w:rPr>
      </w:pPr>
    </w:p>
    <w:p w:rsidR="00F66592" w:rsidRDefault="00F66592" w:rsidP="00F66592">
      <w:pPr>
        <w:spacing w:line="360" w:lineRule="auto"/>
        <w:jc w:val="center"/>
        <w:rPr>
          <w:b/>
        </w:rPr>
      </w:pPr>
    </w:p>
    <w:p w:rsidR="00F66592" w:rsidRPr="00D16C4F" w:rsidRDefault="00F66592" w:rsidP="00F66592">
      <w:pPr>
        <w:spacing w:line="360" w:lineRule="auto"/>
        <w:jc w:val="center"/>
        <w:rPr>
          <w:b/>
        </w:rPr>
      </w:pPr>
      <w:r>
        <w:rPr>
          <w:b/>
        </w:rPr>
        <w:t>ANKARA 18</w:t>
      </w:r>
      <w:r w:rsidRPr="00D16C4F">
        <w:rPr>
          <w:b/>
        </w:rPr>
        <w:t>.İDARE MAHKEMESİ BAŞKANLIĞI’NA</w:t>
      </w:r>
    </w:p>
    <w:p w:rsidR="00F66592" w:rsidRPr="00D16C4F" w:rsidRDefault="00F66592" w:rsidP="00F66592">
      <w:pPr>
        <w:spacing w:line="360" w:lineRule="auto"/>
        <w:jc w:val="right"/>
        <w:rPr>
          <w:b/>
        </w:rPr>
      </w:pPr>
      <w:r w:rsidRPr="00D16C4F">
        <w:rPr>
          <w:b/>
        </w:rPr>
        <w:t>DOSYA NO: E.2017/</w:t>
      </w:r>
      <w:r>
        <w:rPr>
          <w:b/>
        </w:rPr>
        <w:t>2379</w:t>
      </w:r>
    </w:p>
    <w:p w:rsidR="00F66592" w:rsidRPr="00D16C4F" w:rsidRDefault="00F66592" w:rsidP="00F66592">
      <w:pPr>
        <w:spacing w:line="360" w:lineRule="auto"/>
        <w:jc w:val="both"/>
        <w:rPr>
          <w:b/>
        </w:rPr>
      </w:pPr>
    </w:p>
    <w:p w:rsidR="00F66592" w:rsidRPr="00D16C4F" w:rsidRDefault="00F66592" w:rsidP="00F66592">
      <w:pPr>
        <w:spacing w:line="360" w:lineRule="auto"/>
        <w:ind w:left="2730" w:hanging="2730"/>
        <w:jc w:val="both"/>
      </w:pPr>
      <w:r w:rsidRPr="00D16C4F">
        <w:t>DAVAYA KATILMAK İSTEYEN</w:t>
      </w:r>
    </w:p>
    <w:p w:rsidR="00F66592" w:rsidRPr="00D16C4F" w:rsidRDefault="00F66592" w:rsidP="00F66592">
      <w:pPr>
        <w:spacing w:line="360" w:lineRule="auto"/>
        <w:ind w:left="2730" w:hanging="2730"/>
        <w:jc w:val="both"/>
      </w:pPr>
      <w:r w:rsidRPr="00D16C4F">
        <w:t>(DAVACI YANINDA MÜDAHİL)</w:t>
      </w:r>
      <w:r w:rsidRPr="00D16C4F">
        <w:tab/>
        <w:t>:TMMOB Ziraat Mühendisleri Odası Başkanlığı</w:t>
      </w:r>
    </w:p>
    <w:p w:rsidR="00F66592" w:rsidRPr="00D16C4F" w:rsidRDefault="00F66592" w:rsidP="00F66592">
      <w:pPr>
        <w:tabs>
          <w:tab w:val="left" w:pos="2730"/>
        </w:tabs>
        <w:spacing w:line="360" w:lineRule="auto"/>
        <w:jc w:val="both"/>
      </w:pPr>
      <w:r w:rsidRPr="00D16C4F">
        <w:t>VEKİLİ</w:t>
      </w:r>
      <w:r w:rsidRPr="00D16C4F">
        <w:tab/>
      </w:r>
      <w:r w:rsidRPr="00D16C4F">
        <w:tab/>
      </w:r>
      <w:r w:rsidRPr="00D16C4F">
        <w:tab/>
        <w:t xml:space="preserve">: </w:t>
      </w:r>
      <w:proofErr w:type="spellStart"/>
      <w:r w:rsidRPr="00D16C4F">
        <w:t>Av.Zühal</w:t>
      </w:r>
      <w:proofErr w:type="spellEnd"/>
      <w:r w:rsidRPr="00D16C4F">
        <w:t xml:space="preserve"> </w:t>
      </w:r>
      <w:r>
        <w:t xml:space="preserve">SİRKECİOĞLU </w:t>
      </w:r>
      <w:r w:rsidRPr="00D16C4F">
        <w:t>DÖNMEZ-</w:t>
      </w:r>
      <w:proofErr w:type="gramStart"/>
      <w:r w:rsidRPr="00D16C4F">
        <w:t>41998670172</w:t>
      </w:r>
      <w:proofErr w:type="gramEnd"/>
    </w:p>
    <w:p w:rsidR="00F66592" w:rsidRDefault="00F66592" w:rsidP="00F66592">
      <w:pPr>
        <w:jc w:val="both"/>
        <w:rPr>
          <w:rFonts w:cs="Calibri"/>
        </w:rPr>
      </w:pPr>
      <w:r w:rsidRPr="00D16C4F">
        <w:rPr>
          <w:bCs/>
        </w:rPr>
        <w:t xml:space="preserve">DAVACI </w:t>
      </w:r>
      <w:r w:rsidRPr="00D16C4F">
        <w:rPr>
          <w:bCs/>
        </w:rPr>
        <w:tab/>
      </w:r>
      <w:r w:rsidRPr="00D16C4F">
        <w:rPr>
          <w:bCs/>
        </w:rPr>
        <w:tab/>
      </w:r>
      <w:r w:rsidRPr="00D16C4F">
        <w:rPr>
          <w:bCs/>
        </w:rPr>
        <w:tab/>
      </w:r>
      <w:r w:rsidRPr="00D16C4F">
        <w:rPr>
          <w:bCs/>
        </w:rPr>
        <w:tab/>
        <w:t xml:space="preserve">: </w:t>
      </w:r>
      <w:r w:rsidRPr="00F77C33">
        <w:rPr>
          <w:rFonts w:cs="Calibri"/>
        </w:rPr>
        <w:t xml:space="preserve">TEMA, Türkiye Erozyonla Mücadele, Ağaçlandırma ve </w:t>
      </w:r>
    </w:p>
    <w:p w:rsidR="00F66592" w:rsidRPr="00F77C33" w:rsidRDefault="00F66592" w:rsidP="00F66592">
      <w:pPr>
        <w:jc w:val="both"/>
        <w:rPr>
          <w:rFonts w:cs="Calibri"/>
        </w:rPr>
      </w:pPr>
      <w:r>
        <w:rPr>
          <w:rFonts w:cs="Calibri"/>
        </w:rPr>
        <w:tab/>
      </w:r>
      <w:r>
        <w:rPr>
          <w:rFonts w:cs="Calibri"/>
        </w:rPr>
        <w:tab/>
      </w:r>
      <w:r>
        <w:rPr>
          <w:rFonts w:cs="Calibri"/>
        </w:rPr>
        <w:tab/>
      </w:r>
      <w:r>
        <w:rPr>
          <w:rFonts w:cs="Calibri"/>
        </w:rPr>
        <w:tab/>
      </w:r>
      <w:r>
        <w:rPr>
          <w:rFonts w:cs="Calibri"/>
        </w:rPr>
        <w:tab/>
        <w:t xml:space="preserve">  </w:t>
      </w:r>
      <w:r w:rsidRPr="00F77C33">
        <w:rPr>
          <w:rFonts w:cs="Calibri"/>
        </w:rPr>
        <w:t>Doğal Varlıkları Koruma Vakfı,</w:t>
      </w:r>
    </w:p>
    <w:p w:rsidR="00F66592" w:rsidRPr="00D16C4F" w:rsidRDefault="00F66592" w:rsidP="00F66592">
      <w:pPr>
        <w:tabs>
          <w:tab w:val="left" w:pos="2520"/>
        </w:tabs>
        <w:spacing w:line="360" w:lineRule="auto"/>
        <w:ind w:left="2699" w:hanging="2699"/>
        <w:jc w:val="both"/>
      </w:pPr>
      <w:r w:rsidRPr="00BC18C0">
        <w:rPr>
          <w:rFonts w:cs="Calibri"/>
          <w:bCs/>
        </w:rPr>
        <w:t xml:space="preserve">VEKİLİ                </w:t>
      </w:r>
      <w:r w:rsidRPr="00BC18C0">
        <w:rPr>
          <w:rFonts w:cs="Calibri"/>
          <w:bCs/>
        </w:rPr>
        <w:tab/>
      </w:r>
      <w:r w:rsidRPr="00BC18C0">
        <w:rPr>
          <w:rFonts w:cs="Calibri"/>
          <w:bCs/>
        </w:rPr>
        <w:tab/>
      </w:r>
      <w:r w:rsidRPr="00BC18C0">
        <w:rPr>
          <w:rFonts w:cs="Calibri"/>
          <w:bCs/>
        </w:rPr>
        <w:tab/>
      </w:r>
      <w:r w:rsidRPr="00BC18C0">
        <w:rPr>
          <w:rFonts w:cs="Calibri"/>
          <w:bCs/>
        </w:rPr>
        <w:tab/>
        <w:t>:</w:t>
      </w:r>
      <w:r w:rsidRPr="00F77C33">
        <w:rPr>
          <w:rFonts w:cs="Calibri"/>
          <w:b/>
          <w:bCs/>
        </w:rPr>
        <w:t xml:space="preserve">   </w:t>
      </w:r>
      <w:r w:rsidRPr="00F77C33">
        <w:rPr>
          <w:rFonts w:cs="Calibri"/>
        </w:rPr>
        <w:t>Av. Ömer AYKUL</w:t>
      </w:r>
      <w:r w:rsidRPr="00D16C4F">
        <w:t xml:space="preserve"> </w:t>
      </w:r>
    </w:p>
    <w:p w:rsidR="00F66592" w:rsidRPr="00F77C33" w:rsidRDefault="00F66592" w:rsidP="00F66592">
      <w:pPr>
        <w:jc w:val="both"/>
        <w:rPr>
          <w:rFonts w:cs="Calibri"/>
        </w:rPr>
      </w:pPr>
      <w:r w:rsidRPr="00D16C4F">
        <w:t>DAVALI</w:t>
      </w:r>
      <w:r w:rsidRPr="00D16C4F">
        <w:tab/>
      </w:r>
      <w:r w:rsidRPr="00D16C4F">
        <w:tab/>
      </w:r>
      <w:r w:rsidRPr="00D16C4F">
        <w:tab/>
      </w:r>
      <w:r w:rsidRPr="00D16C4F">
        <w:tab/>
        <w:t xml:space="preserve">: </w:t>
      </w:r>
      <w:r w:rsidRPr="00F77C33">
        <w:rPr>
          <w:rFonts w:cs="Calibri"/>
          <w:bCs/>
        </w:rPr>
        <w:t>Çevre ve Şehircilik Bakanlığı/Ankara</w:t>
      </w:r>
    </w:p>
    <w:p w:rsidR="00F66592" w:rsidRPr="00D16C4F" w:rsidRDefault="00F66592" w:rsidP="00F66592">
      <w:pPr>
        <w:tabs>
          <w:tab w:val="left" w:pos="2520"/>
        </w:tabs>
        <w:spacing w:line="360" w:lineRule="auto"/>
        <w:ind w:left="2699" w:hanging="2699"/>
        <w:jc w:val="both"/>
      </w:pPr>
      <w:r w:rsidRPr="00D16C4F">
        <w:t xml:space="preserve">KONUSU </w:t>
      </w:r>
      <w:r w:rsidRPr="00D16C4F">
        <w:tab/>
      </w:r>
      <w:r w:rsidRPr="00D16C4F">
        <w:tab/>
      </w:r>
      <w:r>
        <w:tab/>
      </w:r>
      <w:r>
        <w:tab/>
      </w:r>
      <w:r w:rsidRPr="00D16C4F">
        <w:t xml:space="preserve">: </w:t>
      </w:r>
      <w:r>
        <w:t>Mahkemeniz</w:t>
      </w:r>
      <w:r w:rsidRPr="00D16C4F">
        <w:t xml:space="preserve">de görülmekte olan davaya,  davacı </w:t>
      </w:r>
      <w:r w:rsidRPr="00D16C4F">
        <w:tab/>
      </w:r>
      <w:r w:rsidRPr="00D16C4F">
        <w:tab/>
      </w:r>
      <w:r w:rsidRPr="00D16C4F">
        <w:tab/>
        <w:t xml:space="preserve">  yanında katılma talebidir.</w:t>
      </w:r>
    </w:p>
    <w:p w:rsidR="00F66592" w:rsidRPr="00BC18C0" w:rsidRDefault="00F66592" w:rsidP="00F66592">
      <w:pPr>
        <w:pStyle w:val="Default"/>
        <w:spacing w:line="360" w:lineRule="auto"/>
        <w:jc w:val="both"/>
        <w:rPr>
          <w:rFonts w:ascii="Times New Roman" w:hAnsi="Times New Roman" w:cs="Times New Roman"/>
        </w:rPr>
      </w:pPr>
      <w:r w:rsidRPr="00BC18C0">
        <w:rPr>
          <w:rFonts w:ascii="Times New Roman" w:hAnsi="Times New Roman" w:cs="Times New Roman"/>
          <w:bCs/>
        </w:rPr>
        <w:t>KATILMA NEDENLERİ</w:t>
      </w:r>
      <w:r w:rsidRPr="00BC18C0">
        <w:rPr>
          <w:rFonts w:ascii="Times New Roman" w:hAnsi="Times New Roman" w:cs="Times New Roman"/>
          <w:bCs/>
        </w:rPr>
        <w:tab/>
      </w:r>
      <w:r w:rsidRPr="00BC18C0">
        <w:rPr>
          <w:rFonts w:ascii="Times New Roman" w:hAnsi="Times New Roman" w:cs="Times New Roman"/>
          <w:bCs/>
        </w:rPr>
        <w:tab/>
        <w:t>:</w:t>
      </w:r>
      <w:r w:rsidRPr="00BC18C0">
        <w:rPr>
          <w:rFonts w:ascii="Times New Roman" w:hAnsi="Times New Roman" w:cs="Times New Roman"/>
        </w:rPr>
        <w:t xml:space="preserve"> 1-</w:t>
      </w:r>
      <w:proofErr w:type="gramStart"/>
      <w:r w:rsidRPr="00BC18C0">
        <w:rPr>
          <w:rFonts w:ascii="Times New Roman" w:hAnsi="Times New Roman" w:cs="Times New Roman"/>
        </w:rPr>
        <w:t>)</w:t>
      </w:r>
      <w:proofErr w:type="gramEnd"/>
      <w:r w:rsidRPr="00BC18C0">
        <w:rPr>
          <w:rFonts w:ascii="Times New Roman" w:hAnsi="Times New Roman" w:cs="Times New Roman"/>
        </w:rPr>
        <w:t xml:space="preserve"> Davalı </w:t>
      </w:r>
      <w:r>
        <w:rPr>
          <w:rFonts w:ascii="Times New Roman" w:hAnsi="Times New Roman" w:cs="Times New Roman"/>
        </w:rPr>
        <w:t xml:space="preserve">Bakanlık tarafından onaylanan, </w:t>
      </w:r>
      <w:r w:rsidRPr="00BC18C0">
        <w:rPr>
          <w:rFonts w:ascii="Times New Roman" w:hAnsi="Times New Roman" w:cs="Times New Roman"/>
        </w:rPr>
        <w:t>1/</w:t>
      </w:r>
      <w:r>
        <w:rPr>
          <w:rFonts w:ascii="Times New Roman" w:hAnsi="Times New Roman" w:cs="Times New Roman"/>
        </w:rPr>
        <w:t>1</w:t>
      </w:r>
      <w:r w:rsidRPr="00BC18C0">
        <w:rPr>
          <w:rFonts w:ascii="Times New Roman" w:hAnsi="Times New Roman" w:cs="Times New Roman"/>
        </w:rPr>
        <w:t xml:space="preserve">.000 Ölçekli </w:t>
      </w:r>
      <w:r w:rsidRPr="00BC18C0">
        <w:rPr>
          <w:rFonts w:ascii="Times New Roman" w:hAnsi="Times New Roman" w:cs="Times New Roman"/>
          <w:bCs/>
        </w:rPr>
        <w:t xml:space="preserve">Nallıhan (Ankara) </w:t>
      </w:r>
      <w:proofErr w:type="spellStart"/>
      <w:r w:rsidRPr="00BC18C0">
        <w:rPr>
          <w:rFonts w:ascii="Times New Roman" w:hAnsi="Times New Roman" w:cs="Times New Roman"/>
          <w:bCs/>
        </w:rPr>
        <w:t>Çayırhan</w:t>
      </w:r>
      <w:proofErr w:type="spellEnd"/>
      <w:r w:rsidRPr="00BC18C0">
        <w:rPr>
          <w:rFonts w:ascii="Times New Roman" w:hAnsi="Times New Roman" w:cs="Times New Roman"/>
          <w:bCs/>
        </w:rPr>
        <w:t xml:space="preserve">-B Termik Santral Alanı </w:t>
      </w:r>
      <w:r w:rsidR="0089344F">
        <w:rPr>
          <w:rFonts w:ascii="Times New Roman" w:hAnsi="Times New Roman" w:cs="Times New Roman"/>
          <w:bCs/>
        </w:rPr>
        <w:t>Uygulama</w:t>
      </w:r>
      <w:r w:rsidRPr="00BC18C0">
        <w:rPr>
          <w:rFonts w:ascii="Times New Roman" w:hAnsi="Times New Roman" w:cs="Times New Roman"/>
          <w:bCs/>
        </w:rPr>
        <w:t xml:space="preserve"> İmar Planı</w:t>
      </w:r>
      <w:r>
        <w:rPr>
          <w:rFonts w:ascii="Times New Roman" w:hAnsi="Times New Roman" w:cs="Times New Roman"/>
          <w:bCs/>
        </w:rPr>
        <w:t>nın</w:t>
      </w:r>
      <w:r w:rsidRPr="00BC18C0">
        <w:rPr>
          <w:rFonts w:ascii="Times New Roman" w:hAnsi="Times New Roman" w:cs="Times New Roman"/>
        </w:rPr>
        <w:t xml:space="preserve"> iptaline karar verilmesi istemiyle dava açılmıştır. Bu davaya Müvekkil ODA, davacı T</w:t>
      </w:r>
      <w:r>
        <w:rPr>
          <w:rFonts w:ascii="Times New Roman" w:hAnsi="Times New Roman" w:cs="Times New Roman"/>
        </w:rPr>
        <w:t>EMA Vakfı</w:t>
      </w:r>
      <w:r w:rsidRPr="00BC18C0">
        <w:rPr>
          <w:rFonts w:ascii="Times New Roman" w:hAnsi="Times New Roman" w:cs="Times New Roman"/>
        </w:rPr>
        <w:t xml:space="preserve"> yanında katılmak istemektedir. </w:t>
      </w:r>
    </w:p>
    <w:p w:rsidR="00F66592" w:rsidRDefault="00F66592" w:rsidP="00F66592">
      <w:pPr>
        <w:spacing w:line="360" w:lineRule="auto"/>
        <w:ind w:firstLine="360"/>
        <w:jc w:val="both"/>
        <w:rPr>
          <w:rFonts w:cs="Calibri"/>
        </w:rPr>
      </w:pPr>
      <w:r w:rsidRPr="00D80EB2">
        <w:rPr>
          <w:rFonts w:cs="Calibri"/>
        </w:rPr>
        <w:t xml:space="preserve">Dava konusu </w:t>
      </w:r>
      <w:r w:rsidR="0089344F">
        <w:rPr>
          <w:rFonts w:cs="Calibri"/>
        </w:rPr>
        <w:t>uygulama</w:t>
      </w:r>
      <w:r w:rsidRPr="00D80EB2">
        <w:rPr>
          <w:rFonts w:cs="Calibri"/>
        </w:rPr>
        <w:t xml:space="preserve"> imar planı</w:t>
      </w:r>
      <w:r>
        <w:rPr>
          <w:rFonts w:cs="Calibri"/>
        </w:rPr>
        <w:t>;</w:t>
      </w:r>
      <w:r w:rsidRPr="00D80EB2">
        <w:rPr>
          <w:rFonts w:cs="Calibri"/>
        </w:rPr>
        <w:t xml:space="preserve"> </w:t>
      </w:r>
      <w:r w:rsidR="0089344F">
        <w:rPr>
          <w:rFonts w:cs="Calibri"/>
        </w:rPr>
        <w:t>pek çok</w:t>
      </w:r>
      <w:r w:rsidR="0089344F" w:rsidRPr="003D671B">
        <w:rPr>
          <w:rFonts w:cs="Calibri"/>
        </w:rPr>
        <w:t xml:space="preserve"> açıdan irdelenmiştir. Bu değerlendirmelere göre planda önerilen termik santralin birinci derece bir gayri sıhhi müessese </w:t>
      </w:r>
      <w:r w:rsidR="0089344F">
        <w:rPr>
          <w:rFonts w:cs="Calibri"/>
        </w:rPr>
        <w:t>olmasının gerektirdiği önlemler planda</w:t>
      </w:r>
      <w:r w:rsidR="0089344F" w:rsidRPr="003D671B">
        <w:rPr>
          <w:rFonts w:cs="Calibri"/>
        </w:rPr>
        <w:t xml:space="preserve"> yeterli düzeyde al</w:t>
      </w:r>
      <w:r w:rsidR="0089344F">
        <w:rPr>
          <w:rFonts w:cs="Calibri"/>
        </w:rPr>
        <w:t>ın</w:t>
      </w:r>
      <w:r w:rsidR="0089344F" w:rsidRPr="003D671B">
        <w:rPr>
          <w:rFonts w:cs="Calibri"/>
        </w:rPr>
        <w:t>mam</w:t>
      </w:r>
      <w:r w:rsidR="0089344F">
        <w:rPr>
          <w:rFonts w:cs="Calibri"/>
        </w:rPr>
        <w:t>ıştır.</w:t>
      </w:r>
      <w:r w:rsidR="0089344F" w:rsidRPr="003D671B">
        <w:rPr>
          <w:rFonts w:cs="Calibri"/>
        </w:rPr>
        <w:t xml:space="preserve"> Ankara Bölge</w:t>
      </w:r>
      <w:r w:rsidR="0089344F">
        <w:rPr>
          <w:rFonts w:cs="Calibri"/>
        </w:rPr>
        <w:t xml:space="preserve"> Planı gibi üst ölçekli planla</w:t>
      </w:r>
      <w:r w:rsidR="0089344F" w:rsidRPr="003D671B">
        <w:rPr>
          <w:rFonts w:cs="Calibri"/>
        </w:rPr>
        <w:t xml:space="preserve"> uyumsuz</w:t>
      </w:r>
      <w:r w:rsidR="0089344F">
        <w:rPr>
          <w:rFonts w:cs="Calibri"/>
        </w:rPr>
        <w:t>dur. M</w:t>
      </w:r>
      <w:r w:rsidR="0089344F" w:rsidRPr="003D671B">
        <w:rPr>
          <w:rFonts w:cs="Calibri"/>
        </w:rPr>
        <w:t>evzuata göre mekânsal planların sağlıklı ve güvenli çevreler oluşturma</w:t>
      </w:r>
      <w:r w:rsidR="0089344F">
        <w:rPr>
          <w:rFonts w:cs="Calibri"/>
        </w:rPr>
        <w:t>sı</w:t>
      </w:r>
      <w:r w:rsidR="0089344F" w:rsidRPr="003D671B">
        <w:rPr>
          <w:rFonts w:cs="Calibri"/>
        </w:rPr>
        <w:t>, fiziki, doğal ve kültürel değerleri koruma</w:t>
      </w:r>
      <w:r w:rsidR="0089344F">
        <w:rPr>
          <w:rFonts w:cs="Calibri"/>
        </w:rPr>
        <w:t>sı,</w:t>
      </w:r>
      <w:r w:rsidR="0089344F" w:rsidRPr="003D671B">
        <w:rPr>
          <w:rFonts w:cs="Calibri"/>
        </w:rPr>
        <w:t xml:space="preserve"> geliştirme</w:t>
      </w:r>
      <w:r w:rsidR="0089344F">
        <w:rPr>
          <w:rFonts w:cs="Calibri"/>
        </w:rPr>
        <w:t>si</w:t>
      </w:r>
      <w:r w:rsidR="0089344F" w:rsidRPr="003D671B">
        <w:rPr>
          <w:rFonts w:cs="Calibri"/>
        </w:rPr>
        <w:t xml:space="preserve"> ve ayrıca sürdürülebilir kalkınma amacına uygun kararlar üretme</w:t>
      </w:r>
      <w:r w:rsidR="0089344F">
        <w:rPr>
          <w:rFonts w:cs="Calibri"/>
        </w:rPr>
        <w:t>si gerekirken, plan bunları yerine getirmemektedir. Ayrıca</w:t>
      </w:r>
      <w:r w:rsidR="0089344F" w:rsidRPr="003D671B">
        <w:rPr>
          <w:rFonts w:cs="Calibri"/>
        </w:rPr>
        <w:t xml:space="preserve"> planlamanın gerektirdiği analiz ve araştırmaları </w:t>
      </w:r>
      <w:r w:rsidR="0089344F">
        <w:rPr>
          <w:rFonts w:cs="Calibri"/>
        </w:rPr>
        <w:t>kapsamamakta</w:t>
      </w:r>
      <w:r w:rsidR="0089344F" w:rsidRPr="003D671B">
        <w:rPr>
          <w:rFonts w:cs="Calibri"/>
        </w:rPr>
        <w:t xml:space="preserve">, önerilen </w:t>
      </w:r>
      <w:r w:rsidR="0089344F">
        <w:rPr>
          <w:rFonts w:cs="Calibri"/>
        </w:rPr>
        <w:t>kömürlü termik santralin iklime ve</w:t>
      </w:r>
      <w:r w:rsidR="0089344F" w:rsidRPr="003D671B">
        <w:rPr>
          <w:rFonts w:cs="Calibri"/>
        </w:rPr>
        <w:t xml:space="preserve"> sağlığa etk</w:t>
      </w:r>
      <w:r w:rsidR="0089344F">
        <w:rPr>
          <w:rFonts w:cs="Calibri"/>
        </w:rPr>
        <w:t>ileri il</w:t>
      </w:r>
      <w:r w:rsidR="0089344F" w:rsidRPr="003D671B">
        <w:rPr>
          <w:rFonts w:cs="Calibri"/>
        </w:rPr>
        <w:t>e maliyetlerinin</w:t>
      </w:r>
      <w:r w:rsidR="0089344F">
        <w:rPr>
          <w:rFonts w:cs="Calibri"/>
        </w:rPr>
        <w:t xml:space="preserve"> yüksekliği dikkate alınmamaktadır. Yine ayrıca çevresindeki yerleşimler</w:t>
      </w:r>
      <w:r w:rsidR="0089344F" w:rsidRPr="003D671B">
        <w:rPr>
          <w:rFonts w:cs="Calibri"/>
        </w:rPr>
        <w:t xml:space="preserve"> ve koruma statüsüne sahip alanlarla </w:t>
      </w:r>
      <w:r w:rsidR="0089344F" w:rsidRPr="003D671B">
        <w:rPr>
          <w:rFonts w:cs="Calibri"/>
        </w:rPr>
        <w:lastRenderedPageBreak/>
        <w:t xml:space="preserve">mekânsal ilişkilerinin kurulmamış olması gibi nedenlerle </w:t>
      </w:r>
      <w:r w:rsidR="0089344F">
        <w:rPr>
          <w:rFonts w:cs="Calibri"/>
        </w:rPr>
        <w:t xml:space="preserve">de </w:t>
      </w:r>
      <w:r w:rsidR="0089344F" w:rsidRPr="003D671B">
        <w:rPr>
          <w:rFonts w:cs="Calibri"/>
        </w:rPr>
        <w:t>dava konusu uygulama imar planı</w:t>
      </w:r>
      <w:r w:rsidR="0089344F">
        <w:rPr>
          <w:rFonts w:cs="Calibri"/>
        </w:rPr>
        <w:t>,</w:t>
      </w:r>
      <w:r w:rsidR="0089344F" w:rsidRPr="003D671B">
        <w:rPr>
          <w:rFonts w:cs="Calibri"/>
        </w:rPr>
        <w:t xml:space="preserve"> şehircilik, planlama ve imar planlarının gerektirdiği kamu yararı ilkelerine aykırıdır. </w:t>
      </w:r>
      <w:r w:rsidR="0089344F">
        <w:rPr>
          <w:rFonts w:cs="Calibri"/>
        </w:rPr>
        <w:t xml:space="preserve">Konu </w:t>
      </w:r>
      <w:r>
        <w:rPr>
          <w:rFonts w:cs="Calibri"/>
        </w:rPr>
        <w:t>dava dilekçesinde detaylarıyla açıklanmıştır. Müdahillik talebimize konu tarımsal potansiyel ile su kaynakları konusu da bizzat Bakanlığın Ankara İli Çevre Durum raporunda yer almaktadır.</w:t>
      </w:r>
    </w:p>
    <w:p w:rsidR="00F66592" w:rsidRPr="00FE0872" w:rsidRDefault="00F66592" w:rsidP="00F66592">
      <w:pPr>
        <w:spacing w:line="360" w:lineRule="auto"/>
        <w:ind w:firstLine="360"/>
        <w:jc w:val="both"/>
        <w:rPr>
          <w:rFonts w:cs="Calibri"/>
        </w:rPr>
      </w:pPr>
      <w:r>
        <w:rPr>
          <w:rFonts w:cs="Calibri"/>
        </w:rPr>
        <w:tab/>
        <w:t xml:space="preserve">Raporda, </w:t>
      </w:r>
      <w:r w:rsidRPr="00FE0872">
        <w:rPr>
          <w:i/>
        </w:rPr>
        <w:t>Ankara İli yeraltı suyu potansiyelinin büyük bir bölümü Ankara ovası, Kazan-</w:t>
      </w:r>
      <w:proofErr w:type="spellStart"/>
      <w:r w:rsidRPr="00FE0872">
        <w:rPr>
          <w:i/>
        </w:rPr>
        <w:t>Mürted</w:t>
      </w:r>
      <w:proofErr w:type="spellEnd"/>
      <w:r w:rsidRPr="00FE0872">
        <w:rPr>
          <w:i/>
        </w:rPr>
        <w:t xml:space="preserve"> ovası, Polatlı güneyi ve Şereflikoçhisar-Peçenek havzasında yer almaktadır. </w:t>
      </w:r>
      <w:proofErr w:type="spellStart"/>
      <w:r w:rsidRPr="00FE0872">
        <w:rPr>
          <w:i/>
        </w:rPr>
        <w:t>Yeraltısuyu</w:t>
      </w:r>
      <w:proofErr w:type="spellEnd"/>
      <w:r w:rsidRPr="00FE0872">
        <w:rPr>
          <w:i/>
        </w:rPr>
        <w:t xml:space="preserve"> potansiyeli yönünden verimli diğer havzalar ise </w:t>
      </w:r>
      <w:proofErr w:type="spellStart"/>
      <w:r w:rsidRPr="00FE0872">
        <w:rPr>
          <w:i/>
        </w:rPr>
        <w:t>Kirmir</w:t>
      </w:r>
      <w:proofErr w:type="spellEnd"/>
      <w:r w:rsidRPr="00FE0872">
        <w:rPr>
          <w:i/>
        </w:rPr>
        <w:t xml:space="preserve"> havzası (Kızılcahamam-Beypazarı arası), </w:t>
      </w:r>
      <w:r w:rsidRPr="00FE0872">
        <w:rPr>
          <w:b/>
          <w:i/>
        </w:rPr>
        <w:t>Nallıhan Havzası</w:t>
      </w:r>
      <w:r>
        <w:rPr>
          <w:i/>
        </w:rPr>
        <w:t xml:space="preserve"> ve Çubuk ovasıdır, </w:t>
      </w:r>
      <w:r>
        <w:t xml:space="preserve">denilmektedir. Dolayısıyla korunması gereken tarım arazileri ve su havzalarının varlığı Müvekkil </w:t>
      </w:r>
      <w:proofErr w:type="spellStart"/>
      <w:r>
        <w:t>ODA’nın</w:t>
      </w:r>
      <w:proofErr w:type="spellEnd"/>
      <w:r>
        <w:t xml:space="preserve"> müdahilliğini gerektirmiştir. </w:t>
      </w:r>
    </w:p>
    <w:p w:rsidR="00F66592" w:rsidRPr="00D16C4F" w:rsidRDefault="00F66592" w:rsidP="00F66592">
      <w:pPr>
        <w:spacing w:line="360" w:lineRule="auto"/>
        <w:jc w:val="both"/>
      </w:pPr>
      <w:r>
        <w:rPr>
          <w:b/>
        </w:rPr>
        <w:tab/>
        <w:t xml:space="preserve">2-) </w:t>
      </w:r>
      <w:r w:rsidRPr="00D16C4F">
        <w:t xml:space="preserve">Müvekkil Oda, kaynağını Anayasadan alan kamu kurumu niteliğinde meslek kuruluşu olup, üyelerinin tüm toplumsal, ekonomik ve mesleki sorunları ile doğrudan ilgilenmekle yükümlüdür. Ayrıca ülkemizin tarımsal kaynaklarının, topraklarının korunması için gereken her türlü girişimde bulunmakla yükümlüdür. </w:t>
      </w:r>
    </w:p>
    <w:p w:rsidR="00F66592" w:rsidRPr="00D16C4F" w:rsidRDefault="00F66592" w:rsidP="00F66592">
      <w:pPr>
        <w:pStyle w:val="KonuBal"/>
        <w:spacing w:line="360" w:lineRule="auto"/>
        <w:ind w:firstLine="708"/>
        <w:jc w:val="both"/>
        <w:rPr>
          <w:b w:val="0"/>
          <w:sz w:val="24"/>
          <w:szCs w:val="24"/>
        </w:rPr>
      </w:pPr>
      <w:r w:rsidRPr="00D16C4F">
        <w:rPr>
          <w:b w:val="0"/>
          <w:sz w:val="24"/>
          <w:szCs w:val="24"/>
        </w:rPr>
        <w:t xml:space="preserve">7472 Sayılı Ziraat Yüksek Mühendisliği Hakkında Kanun, Ziraat Yüksek Mühendislerinin toprak muhafazasına ilişkin hizmet ve faaliyetlerde bulunmaya yetkili olduklarını düzenlemiştir. Ziraat Mühendislerinin Görev Ve Yetkilerine İlişkin Tüzükte, toprak ve su muhafazasının toprak bilimi alanında öğrenim görmüş ziraat mühendisleri tarafından yapılacağı, hükmü yer almaktadır. </w:t>
      </w:r>
      <w:proofErr w:type="gramStart"/>
      <w:r w:rsidRPr="00D16C4F">
        <w:rPr>
          <w:b w:val="0"/>
          <w:sz w:val="24"/>
          <w:szCs w:val="24"/>
        </w:rPr>
        <w:t xml:space="preserve">06.04.2005 Tarih, 25778 Sayılı Resmi Gazetede yayımlanmış olan Türk Mühendis ve Mimar Odaları Birliği Ziraat Mühendisleri Odası Ana Yönetmeliğinin 6.maddesine göre de; Ülke tarımı ve tarımsal üretim kaynaklarının korunması, geliştirilmesi, işletilmesi ve verimli kılınması, kırsal nüfusun toplumsal ve ekonomik kalkınmasının sağlanması, kırsal ve tarımsal gelişime yönelik strateji, politika, program ve proje oluşturulması çalışmalarına katkıda bulunmak amacıyla her türlü girişim ve etkinlikte bulunmak, Odanın amaç ve görevleri arasında sayılmıştır. </w:t>
      </w:r>
      <w:proofErr w:type="gramEnd"/>
      <w:r w:rsidRPr="00D16C4F">
        <w:rPr>
          <w:b w:val="0"/>
          <w:sz w:val="24"/>
          <w:szCs w:val="24"/>
        </w:rPr>
        <w:t xml:space="preserve">Bu bağlamda müvekkil ODA tarım topraklarının kaybına neden olacak her türlü düzenlemenin karşısındadır. Nitekim Türkiye’nin bir çok bölgesinde tarım topraklarının korunması için, örneğin tarım dışı kullanım kararlarının iptali talebi ile birçok dava açmıştır. </w:t>
      </w:r>
    </w:p>
    <w:p w:rsidR="00F66592" w:rsidRPr="00D16C4F" w:rsidRDefault="00F66592" w:rsidP="00F66592">
      <w:pPr>
        <w:pStyle w:val="NormalWeb"/>
        <w:spacing w:line="360" w:lineRule="auto"/>
        <w:ind w:firstLine="708"/>
        <w:jc w:val="both"/>
        <w:rPr>
          <w:rFonts w:ascii="Times New Roman" w:eastAsia="Times New Roman" w:hAnsi="Times New Roman" w:cs="Times New Roman"/>
        </w:rPr>
      </w:pPr>
      <w:r w:rsidRPr="00D16C4F">
        <w:rPr>
          <w:rFonts w:ascii="Times New Roman" w:eastAsia="Times New Roman" w:hAnsi="Times New Roman" w:cs="Times New Roman"/>
          <w:bCs/>
        </w:rPr>
        <w:t>Anayasanın 44.</w:t>
      </w:r>
      <w:r w:rsidRPr="00D16C4F">
        <w:rPr>
          <w:rFonts w:ascii="Times New Roman" w:eastAsia="Times New Roman" w:hAnsi="Times New Roman" w:cs="Times New Roman"/>
        </w:rPr>
        <w:t xml:space="preserve"> maddesinde,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w:t>
      </w:r>
      <w:r w:rsidRPr="00D16C4F">
        <w:rPr>
          <w:rFonts w:ascii="Times New Roman" w:eastAsia="Times New Roman" w:hAnsi="Times New Roman" w:cs="Times New Roman"/>
        </w:rPr>
        <w:lastRenderedPageBreak/>
        <w:t xml:space="preserve">edebilir. </w:t>
      </w:r>
      <w:proofErr w:type="gramStart"/>
      <w:r w:rsidRPr="00D16C4F">
        <w:rPr>
          <w:rFonts w:ascii="Times New Roman" w:eastAsia="Times New Roman" w:hAnsi="Times New Roman" w:cs="Times New Roman"/>
        </w:rPr>
        <w:t xml:space="preserve">Topraksız olan veya yeter toprağı bulunmayan çiftçiye toprak sağlanması, üretimin düşürülmesi, ormanların küçülmesi ve diğer toprak ve yer altı servetlerinin azalması sonucunu doğuramaz…”, </w:t>
      </w:r>
      <w:r w:rsidRPr="00D16C4F">
        <w:rPr>
          <w:rFonts w:ascii="Times New Roman" w:eastAsia="Times New Roman" w:hAnsi="Times New Roman" w:cs="Times New Roman"/>
          <w:bCs/>
        </w:rPr>
        <w:t>45</w:t>
      </w:r>
      <w:r w:rsidRPr="00D16C4F">
        <w:rPr>
          <w:rFonts w:ascii="Times New Roman" w:eastAsia="Times New Roman" w:hAnsi="Times New Roman" w:cs="Times New Roman"/>
        </w:rPr>
        <w:t xml:space="preserve">. maddesinde, “Devlet,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 sağlanmasını kolaylaştırır…” ve </w:t>
      </w:r>
      <w:r w:rsidRPr="00D16C4F">
        <w:rPr>
          <w:rFonts w:ascii="Times New Roman" w:eastAsia="Times New Roman" w:hAnsi="Times New Roman" w:cs="Times New Roman"/>
          <w:bCs/>
        </w:rPr>
        <w:t>166</w:t>
      </w:r>
      <w:r w:rsidRPr="00D16C4F">
        <w:rPr>
          <w:rFonts w:ascii="Times New Roman" w:eastAsia="Times New Roman" w:hAnsi="Times New Roman" w:cs="Times New Roman"/>
        </w:rPr>
        <w:t>. maddesinde ise “Ekonomik, sosyal ve kültürel kalkınmayı, özellikle sanayinin ve tarımın yurt düzeyinde dengeli ve uyumlu biçimde hızla gelişmesini, ülke kaynaklarının döküm ve değerlendirilmesini yaparak verimli şekilde kullanılmasını planlamak, bu amaçla gerekli teşkilatı kurmak Devletin görevidir…” hükümleri yer almaktadır.</w:t>
      </w:r>
      <w:proofErr w:type="gramEnd"/>
    </w:p>
    <w:p w:rsidR="00F66592" w:rsidRPr="00D16C4F" w:rsidRDefault="00F66592" w:rsidP="00F66592">
      <w:pPr>
        <w:spacing w:before="100" w:beforeAutospacing="1" w:after="100" w:afterAutospacing="1" w:line="360" w:lineRule="auto"/>
        <w:jc w:val="both"/>
      </w:pPr>
      <w:r w:rsidRPr="00D16C4F">
        <w:rPr>
          <w:bCs/>
        </w:rPr>
        <w:tab/>
      </w:r>
      <w:proofErr w:type="gramStart"/>
      <w:r w:rsidRPr="00D16C4F">
        <w:rPr>
          <w:bCs/>
        </w:rPr>
        <w:t>5403 sayılı Toprak Koruma ve Arazi Kullanımı Kanununun</w:t>
      </w:r>
      <w:r w:rsidRPr="00D16C4F">
        <w:t xml:space="preserve"> 1. maddesinde, “Bu kanunun amacı; toprağın doğal veya yapay yollarla kaybını ve niteliklerini yitirmesini engelleyerek, korunmasını, geliştirilmesini ve çevre öncelikli sürdürülebilir kalkınma ilkesine uygun olarak, planlı arazi kullanımını sağlayacak usul ve esasları belirlemek” vurgulanarak, 9. maddesinde, “Arazi kullanımını gerektiren her türlü girişim ve yatırım sürecinde toprakların korunması, doğal ve yapay olaylar sonucu meydana gelen toprak kayıplarının önlenmesi; arazi kullanım planları, tarımsal amaçlı arazi kullanım plan ve projeleri ile toprak koruma projelerinin uygulamaya konulması ile sağlanır”, 13. maddesinde, “Mutlak tarım arazileri, özel ürün arazileri, dikili tarım arazileri ile sulu tarım arazileri tarımsal üretim amacı dışında kullanılamayacağı” vurgulanmış, 18. maddesinde de, “Toprağın korunması, üretim gücünün geliştirilerek sürdürülmesi, arazinin iyileştirilmesine yönelik toprak ıslahı ve tarla içi geliştirme etkinlikleri, yeteneğe uygun arazi kullanımı konularında projeye dayalı yatırım yapan, toprak işleme, sulama ve yetiştirme tekniklerini uygulayan üreticilere, tarımsal desteklemelerde öncelik verilir, yatırımları Bakanlık imkanlarıyla desteklenir” denilmek suretiyle özendirilecekleri hükme bağlanmıştır.</w:t>
      </w:r>
      <w:proofErr w:type="gramEnd"/>
    </w:p>
    <w:p w:rsidR="00F66592" w:rsidRPr="00D16C4F" w:rsidRDefault="00F66592" w:rsidP="00F66592">
      <w:pPr>
        <w:spacing w:before="100" w:beforeAutospacing="1" w:after="100" w:afterAutospacing="1" w:line="360" w:lineRule="auto"/>
        <w:jc w:val="both"/>
      </w:pPr>
      <w:r w:rsidRPr="00D16C4F">
        <w:tab/>
      </w:r>
      <w:r>
        <w:t xml:space="preserve">Dava konusu plan, </w:t>
      </w:r>
      <w:r>
        <w:rPr>
          <w:bCs/>
        </w:rPr>
        <w:t>tüm bu hükümlere aykırıdır. Tarım alanlarının yok olmasına yol açacak planın iptali için açılan işbu davaya müdahil olmak gerekmiştir.</w:t>
      </w:r>
    </w:p>
    <w:p w:rsidR="00F66592" w:rsidRPr="00D16C4F" w:rsidRDefault="00F66592" w:rsidP="00F66592">
      <w:pPr>
        <w:spacing w:line="360" w:lineRule="auto"/>
        <w:jc w:val="both"/>
        <w:rPr>
          <w:bCs/>
        </w:rPr>
      </w:pPr>
      <w:r>
        <w:rPr>
          <w:bCs/>
        </w:rPr>
        <w:t>SONUÇ</w:t>
      </w:r>
      <w:r w:rsidRPr="00D16C4F">
        <w:rPr>
          <w:bCs/>
        </w:rPr>
        <w:tab/>
      </w:r>
      <w:r w:rsidRPr="00D16C4F">
        <w:rPr>
          <w:bCs/>
        </w:rPr>
        <w:tab/>
        <w:t>:Yukarıda açıklanan ve kendiliğinden göz önüne alınacak nedenler</w:t>
      </w:r>
      <w:r>
        <w:rPr>
          <w:bCs/>
        </w:rPr>
        <w:t>le</w:t>
      </w:r>
      <w:r w:rsidRPr="00D16C4F">
        <w:rPr>
          <w:bCs/>
        </w:rPr>
        <w:t xml:space="preserve"> Mahkemenizin E.20</w:t>
      </w:r>
      <w:r>
        <w:rPr>
          <w:bCs/>
        </w:rPr>
        <w:t>17</w:t>
      </w:r>
      <w:r w:rsidRPr="00D16C4F">
        <w:rPr>
          <w:bCs/>
        </w:rPr>
        <w:t>/</w:t>
      </w:r>
      <w:r>
        <w:rPr>
          <w:bCs/>
        </w:rPr>
        <w:t>23</w:t>
      </w:r>
      <w:r w:rsidR="0089344F">
        <w:rPr>
          <w:bCs/>
        </w:rPr>
        <w:t>79</w:t>
      </w:r>
      <w:r>
        <w:rPr>
          <w:bCs/>
        </w:rPr>
        <w:t xml:space="preserve"> </w:t>
      </w:r>
      <w:r w:rsidRPr="00D16C4F">
        <w:rPr>
          <w:bCs/>
        </w:rPr>
        <w:t xml:space="preserve">sayılı dosyasında, davacı yanında “Müdahil” sıfatıyla </w:t>
      </w:r>
      <w:r>
        <w:rPr>
          <w:bCs/>
        </w:rPr>
        <w:t>k</w:t>
      </w:r>
      <w:r w:rsidRPr="00D16C4F">
        <w:rPr>
          <w:bCs/>
        </w:rPr>
        <w:t xml:space="preserve">atılmamıza karar verilmesini saygı ile arz ve talep ederiz.   </w:t>
      </w:r>
      <w:proofErr w:type="gramStart"/>
      <w:r>
        <w:rPr>
          <w:bCs/>
        </w:rPr>
        <w:t>12/09/2017</w:t>
      </w:r>
      <w:proofErr w:type="gramEnd"/>
    </w:p>
    <w:p w:rsidR="00F66592" w:rsidRPr="00D16C4F" w:rsidRDefault="00F66592" w:rsidP="00F66592">
      <w:pPr>
        <w:spacing w:line="360" w:lineRule="auto"/>
        <w:jc w:val="both"/>
        <w:rPr>
          <w:bCs/>
        </w:rPr>
      </w:pPr>
    </w:p>
    <w:p w:rsidR="00F66592" w:rsidRPr="000C50A8" w:rsidRDefault="00F66592" w:rsidP="00F66592">
      <w:pPr>
        <w:spacing w:line="360" w:lineRule="auto"/>
        <w:jc w:val="right"/>
        <w:rPr>
          <w:b/>
          <w:bCs/>
        </w:rPr>
      </w:pPr>
      <w:proofErr w:type="spellStart"/>
      <w:r w:rsidRPr="000C50A8">
        <w:rPr>
          <w:b/>
          <w:bCs/>
        </w:rPr>
        <w:t>Av.Zühal</w:t>
      </w:r>
      <w:proofErr w:type="spellEnd"/>
      <w:r w:rsidRPr="000C50A8">
        <w:rPr>
          <w:b/>
          <w:bCs/>
        </w:rPr>
        <w:t xml:space="preserve"> SİRKECİOĞLU DÖNMEZ</w:t>
      </w:r>
    </w:p>
    <w:p w:rsidR="00F66592" w:rsidRPr="000C50A8" w:rsidRDefault="00F66592" w:rsidP="00F66592">
      <w:pPr>
        <w:spacing w:line="360" w:lineRule="auto"/>
        <w:jc w:val="both"/>
        <w:rPr>
          <w:b/>
        </w:rPr>
      </w:pPr>
    </w:p>
    <w:p w:rsidR="00F66592" w:rsidRPr="00D16C4F" w:rsidRDefault="00F66592" w:rsidP="00F66592">
      <w:pPr>
        <w:spacing w:line="360" w:lineRule="auto"/>
        <w:jc w:val="both"/>
      </w:pPr>
    </w:p>
    <w:p w:rsidR="00F66592" w:rsidRPr="00D16C4F" w:rsidRDefault="00F66592" w:rsidP="00F66592">
      <w:pPr>
        <w:spacing w:line="360" w:lineRule="auto"/>
        <w:jc w:val="both"/>
      </w:pPr>
    </w:p>
    <w:p w:rsidR="00F66592" w:rsidRPr="00D16C4F" w:rsidRDefault="00F66592" w:rsidP="00F66592">
      <w:pPr>
        <w:spacing w:line="360" w:lineRule="auto"/>
        <w:jc w:val="both"/>
      </w:pPr>
    </w:p>
    <w:p w:rsidR="007B1F30" w:rsidRDefault="007B1F30"/>
    <w:sectPr w:rsidR="007B1F30" w:rsidSect="007B1F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altName w:val="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66592"/>
    <w:rsid w:val="00227DB6"/>
    <w:rsid w:val="0032738B"/>
    <w:rsid w:val="00331A91"/>
    <w:rsid w:val="00524B6D"/>
    <w:rsid w:val="00681138"/>
    <w:rsid w:val="006E5A75"/>
    <w:rsid w:val="007B1F30"/>
    <w:rsid w:val="0089344F"/>
    <w:rsid w:val="00913D39"/>
    <w:rsid w:val="009C2F6C"/>
    <w:rsid w:val="00A850B2"/>
    <w:rsid w:val="00E917C6"/>
    <w:rsid w:val="00F54967"/>
    <w:rsid w:val="00F665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92"/>
    <w:pPr>
      <w:spacing w:before="0" w:beforeAutospacing="0" w:after="0" w:afterAutospacing="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F66592"/>
    <w:pPr>
      <w:spacing w:before="100" w:beforeAutospacing="1" w:after="100" w:afterAutospacing="1"/>
    </w:pPr>
    <w:rPr>
      <w:rFonts w:ascii="Arial Unicode MS" w:eastAsia="Arial Unicode MS" w:hAnsi="Arial Unicode MS" w:cs="Arial Unicode MS"/>
    </w:rPr>
  </w:style>
  <w:style w:type="paragraph" w:styleId="KonuBal">
    <w:name w:val="Title"/>
    <w:basedOn w:val="Normal"/>
    <w:link w:val="KonuBalChar"/>
    <w:qFormat/>
    <w:rsid w:val="00F66592"/>
    <w:pPr>
      <w:jc w:val="center"/>
    </w:pPr>
    <w:rPr>
      <w:b/>
      <w:sz w:val="28"/>
      <w:szCs w:val="20"/>
    </w:rPr>
  </w:style>
  <w:style w:type="character" w:customStyle="1" w:styleId="KonuBalChar">
    <w:name w:val="Konu Başlığı Char"/>
    <w:basedOn w:val="VarsaylanParagrafYazTipi"/>
    <w:link w:val="KonuBal"/>
    <w:rsid w:val="00F66592"/>
    <w:rPr>
      <w:rFonts w:ascii="Times New Roman" w:eastAsia="Times New Roman" w:hAnsi="Times New Roman" w:cs="Times New Roman"/>
      <w:b/>
      <w:sz w:val="28"/>
      <w:szCs w:val="20"/>
      <w:lang w:eastAsia="tr-TR"/>
    </w:rPr>
  </w:style>
  <w:style w:type="character" w:customStyle="1" w:styleId="NormalWebChar">
    <w:name w:val="Normal (Web) Char"/>
    <w:basedOn w:val="VarsaylanParagrafYazTipi"/>
    <w:link w:val="NormalWeb"/>
    <w:uiPriority w:val="99"/>
    <w:rsid w:val="00F66592"/>
    <w:rPr>
      <w:rFonts w:ascii="Arial Unicode MS" w:eastAsia="Arial Unicode MS" w:hAnsi="Arial Unicode MS" w:cs="Arial Unicode MS"/>
      <w:sz w:val="24"/>
      <w:szCs w:val="24"/>
      <w:lang w:eastAsia="tr-TR"/>
    </w:rPr>
  </w:style>
  <w:style w:type="paragraph" w:customStyle="1" w:styleId="Default">
    <w:name w:val="Default"/>
    <w:rsid w:val="00F66592"/>
    <w:pPr>
      <w:autoSpaceDE w:val="0"/>
      <w:autoSpaceDN w:val="0"/>
      <w:adjustRightInd w:val="0"/>
      <w:spacing w:before="0" w:beforeAutospacing="0" w:after="0" w:afterAutospacing="0"/>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E76AE-FC49-4944-8EFD-DFC03CEC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2017-09-12T12:46:00Z</dcterms:created>
  <dcterms:modified xsi:type="dcterms:W3CDTF">2017-09-12T12:50:00Z</dcterms:modified>
</cp:coreProperties>
</file>